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885"/>
        <w:gridCol w:w="7465"/>
      </w:tblGrid>
      <w:tr w:rsidR="00D27198" w14:paraId="66EEDCC6" w14:textId="77777777" w:rsidTr="79B0DF09">
        <w:trPr>
          <w:trHeight w:val="440"/>
        </w:trPr>
        <w:tc>
          <w:tcPr>
            <w:tcW w:w="1885" w:type="dxa"/>
          </w:tcPr>
          <w:p w14:paraId="337A0D5F" w14:textId="77777777" w:rsidR="00D27198" w:rsidRPr="00B02A1B" w:rsidRDefault="00D27198" w:rsidP="00363C56">
            <w:pPr>
              <w:rPr>
                <w:b/>
              </w:rPr>
            </w:pPr>
            <w:r w:rsidRPr="00B02A1B">
              <w:rPr>
                <w:b/>
              </w:rPr>
              <w:t>Lesson Name:</w:t>
            </w:r>
          </w:p>
        </w:tc>
        <w:tc>
          <w:tcPr>
            <w:tcW w:w="7465" w:type="dxa"/>
          </w:tcPr>
          <w:p w14:paraId="23806097" w14:textId="71DEAB2D" w:rsidR="00D27198" w:rsidRPr="00B02A1B" w:rsidRDefault="00F61B47" w:rsidP="00D26101">
            <w:pPr>
              <w:rPr>
                <w:b/>
              </w:rPr>
            </w:pPr>
            <w:r w:rsidRPr="00B02A1B">
              <w:rPr>
                <w:b/>
              </w:rPr>
              <w:t>The Finances of  a College Education</w:t>
            </w:r>
            <w:r w:rsidR="00D26101" w:rsidRPr="00B02A1B">
              <w:rPr>
                <w:b/>
              </w:rPr>
              <w:t>: Return on Investment using inverse functions</w:t>
            </w:r>
          </w:p>
        </w:tc>
      </w:tr>
      <w:tr w:rsidR="00D27198" w14:paraId="1A450FD9" w14:textId="77777777" w:rsidTr="79B0DF09">
        <w:tc>
          <w:tcPr>
            <w:tcW w:w="1885" w:type="dxa"/>
          </w:tcPr>
          <w:p w14:paraId="699B89F7" w14:textId="77777777" w:rsidR="00D27198" w:rsidRPr="00B02A1B" w:rsidRDefault="00D27198" w:rsidP="00363C56">
            <w:pPr>
              <w:rPr>
                <w:b/>
              </w:rPr>
            </w:pPr>
            <w:r w:rsidRPr="00B02A1B">
              <w:rPr>
                <w:b/>
              </w:rPr>
              <w:t>Grade Level(s):</w:t>
            </w:r>
          </w:p>
        </w:tc>
        <w:tc>
          <w:tcPr>
            <w:tcW w:w="7465" w:type="dxa"/>
          </w:tcPr>
          <w:p w14:paraId="2F53D372" w14:textId="0B3924DB" w:rsidR="00D27198" w:rsidRDefault="007F5277" w:rsidP="00363C56">
            <w:r>
              <w:t>11</w:t>
            </w:r>
            <w:r w:rsidR="004222AE">
              <w:t xml:space="preserve"> (Algebra II and Math 3)</w:t>
            </w:r>
          </w:p>
        </w:tc>
      </w:tr>
      <w:tr w:rsidR="00D27198" w14:paraId="4770D633" w14:textId="77777777" w:rsidTr="79B0DF09">
        <w:trPr>
          <w:trHeight w:val="1592"/>
        </w:trPr>
        <w:tc>
          <w:tcPr>
            <w:tcW w:w="1885" w:type="dxa"/>
          </w:tcPr>
          <w:p w14:paraId="1100116B" w14:textId="42D66F66" w:rsidR="00D27198" w:rsidRPr="00B02A1B" w:rsidRDefault="00D27198" w:rsidP="00363C56">
            <w:pPr>
              <w:rPr>
                <w:b/>
              </w:rPr>
            </w:pPr>
            <w:r w:rsidRPr="00B02A1B">
              <w:rPr>
                <w:b/>
              </w:rPr>
              <w:t>Goal/Objective(s):</w:t>
            </w:r>
          </w:p>
          <w:p w14:paraId="565AA6C3" w14:textId="77777777" w:rsidR="00D27198" w:rsidRPr="00B02A1B" w:rsidRDefault="00D27198" w:rsidP="00363C56">
            <w:pPr>
              <w:rPr>
                <w:b/>
              </w:rPr>
            </w:pPr>
          </w:p>
          <w:p w14:paraId="1CF6A016" w14:textId="77777777" w:rsidR="00D27198" w:rsidRPr="00B02A1B" w:rsidRDefault="00D27198" w:rsidP="00363C56">
            <w:pPr>
              <w:rPr>
                <w:b/>
              </w:rPr>
            </w:pPr>
          </w:p>
        </w:tc>
        <w:tc>
          <w:tcPr>
            <w:tcW w:w="7465" w:type="dxa"/>
          </w:tcPr>
          <w:p w14:paraId="0EDD0B48" w14:textId="7D923749" w:rsidR="00D27198" w:rsidRDefault="79B0DF09" w:rsidP="004222AE">
            <w:r w:rsidRPr="79B0DF09">
              <w:t>The Student will calculate costs of attending a four year college or university, including tuition, books, fees, room and board, and other miscellaneous expenses over a four year period.  Students will calculate total loan amount to attend a four year college. Students will build an inverse function and provide justification.</w:t>
            </w:r>
          </w:p>
        </w:tc>
      </w:tr>
      <w:tr w:rsidR="00D27198" w14:paraId="6B76FC78" w14:textId="77777777" w:rsidTr="79B0DF09">
        <w:tc>
          <w:tcPr>
            <w:tcW w:w="1885" w:type="dxa"/>
          </w:tcPr>
          <w:p w14:paraId="43BFAFE9" w14:textId="77777777" w:rsidR="00D27198" w:rsidRPr="00B02A1B" w:rsidRDefault="79B0DF09" w:rsidP="00363C56">
            <w:pPr>
              <w:rPr>
                <w:b/>
              </w:rPr>
            </w:pPr>
            <w:r w:rsidRPr="79B0DF09">
              <w:rPr>
                <w:b/>
                <w:bCs/>
              </w:rPr>
              <w:t>Standard(s):</w:t>
            </w:r>
          </w:p>
          <w:p w14:paraId="2F47BBE6" w14:textId="77777777" w:rsidR="00D27198" w:rsidRPr="00B02A1B" w:rsidRDefault="00D27198" w:rsidP="00363C56">
            <w:pPr>
              <w:rPr>
                <w:b/>
              </w:rPr>
            </w:pPr>
          </w:p>
          <w:p w14:paraId="2DF30D3F" w14:textId="77777777" w:rsidR="00D27198" w:rsidRPr="00B02A1B" w:rsidRDefault="00D27198" w:rsidP="00363C56">
            <w:pPr>
              <w:rPr>
                <w:b/>
              </w:rPr>
            </w:pPr>
          </w:p>
          <w:p w14:paraId="0759FE57" w14:textId="77777777" w:rsidR="00D27198" w:rsidRPr="00B02A1B" w:rsidRDefault="00D27198" w:rsidP="00363C56">
            <w:pPr>
              <w:rPr>
                <w:b/>
              </w:rPr>
            </w:pPr>
          </w:p>
          <w:p w14:paraId="5C7AD65C" w14:textId="77777777" w:rsidR="00D27198" w:rsidRPr="00B02A1B" w:rsidRDefault="00D27198" w:rsidP="00363C56">
            <w:pPr>
              <w:rPr>
                <w:b/>
              </w:rPr>
            </w:pPr>
          </w:p>
          <w:p w14:paraId="408CD0AB" w14:textId="77777777" w:rsidR="00D27198" w:rsidRPr="00B02A1B" w:rsidRDefault="00D27198" w:rsidP="00363C56">
            <w:pPr>
              <w:rPr>
                <w:b/>
              </w:rPr>
            </w:pPr>
          </w:p>
        </w:tc>
        <w:tc>
          <w:tcPr>
            <w:tcW w:w="7465" w:type="dxa"/>
          </w:tcPr>
          <w:p w14:paraId="76E12E7F" w14:textId="13473E4B" w:rsidR="00B02A1B" w:rsidRPr="00B02A1B" w:rsidRDefault="79B0DF09" w:rsidP="00F61B47">
            <w:pPr>
              <w:spacing w:after="80" w:line="240" w:lineRule="auto"/>
              <w:rPr>
                <w:b/>
              </w:rPr>
            </w:pPr>
            <w:r w:rsidRPr="79B0DF09">
              <w:rPr>
                <w:b/>
                <w:bCs/>
              </w:rPr>
              <w:t xml:space="preserve">Math Standards: </w:t>
            </w:r>
          </w:p>
          <w:p w14:paraId="6EEC5A68" w14:textId="37C1C3F6" w:rsidR="00F61B47" w:rsidRPr="00F61B47" w:rsidRDefault="79B0DF09" w:rsidP="00F61B47">
            <w:pPr>
              <w:spacing w:after="80" w:line="240" w:lineRule="auto"/>
              <w:rPr>
                <w:rFonts w:cs="Arial"/>
              </w:rPr>
            </w:pPr>
            <w:r w:rsidRPr="79B0DF09">
              <w:rPr>
                <w:b/>
                <w:bCs/>
              </w:rPr>
              <w:t>21C.O.9-12.2.LS1</w:t>
            </w:r>
            <w:r w:rsidRPr="79B0DF09">
              <w:t xml:space="preserve"> Student engages in a critical thinking process that supports synthesis and conducts evaluation using complex criteria. </w:t>
            </w:r>
          </w:p>
          <w:p w14:paraId="7C5532A0" w14:textId="77777777" w:rsidR="00F61B47" w:rsidRPr="00F61B47" w:rsidRDefault="79B0DF09" w:rsidP="00F61B47">
            <w:pPr>
              <w:spacing w:after="80" w:line="240" w:lineRule="auto"/>
              <w:rPr>
                <w:rFonts w:cs="Arial"/>
              </w:rPr>
            </w:pPr>
            <w:r w:rsidRPr="79B0DF09">
              <w:rPr>
                <w:b/>
                <w:bCs/>
              </w:rPr>
              <w:t>21C.O.9-12.2.LS2</w:t>
            </w:r>
            <w:r w:rsidRPr="79B0DF09">
              <w:t xml:space="preserve"> Student draws conclusions from a variety of data sources to analyze and interpret systems.</w:t>
            </w:r>
          </w:p>
          <w:p w14:paraId="6B842539" w14:textId="77777777" w:rsidR="00F61B47" w:rsidRPr="00F61B47" w:rsidRDefault="79B0DF09" w:rsidP="00F61B47">
            <w:pPr>
              <w:spacing w:after="80" w:line="240" w:lineRule="auto"/>
              <w:rPr>
                <w:rFonts w:cs="Arial"/>
              </w:rPr>
            </w:pPr>
            <w:r w:rsidRPr="79B0DF09">
              <w:rPr>
                <w:b/>
                <w:bCs/>
              </w:rPr>
              <w:t>21C.O.9-12.2.LS3</w:t>
            </w:r>
            <w:r w:rsidRPr="79B0DF09">
              <w:t xml:space="preserve"> Student engages in a problem solving process by formulating questions and applying complex strategies in order to independently solve problems.</w:t>
            </w:r>
          </w:p>
          <w:p w14:paraId="4794FAB6" w14:textId="33B5C7A8" w:rsidR="00F61B47" w:rsidRDefault="79B0DF09" w:rsidP="00F61B47">
            <w:pPr>
              <w:spacing w:after="80" w:line="240" w:lineRule="auto"/>
              <w:rPr>
                <w:rFonts w:cs="Arial"/>
                <w:color w:val="000000"/>
              </w:rPr>
            </w:pPr>
            <w:r w:rsidRPr="79B0DF09">
              <w:rPr>
                <w:b/>
                <w:bCs/>
              </w:rPr>
              <w:t>21C.O.9-12.2.TT1</w:t>
            </w:r>
            <w:r w:rsidRPr="79B0DF09">
              <w:rPr>
                <w:color w:val="000000" w:themeColor="text1"/>
              </w:rPr>
              <w:t xml:space="preserve"> Student knows how to find information necessary to solve advanced problems related to hardware, software, networks, and connections (e.g., by accessing online help, Internet searches, technical documentation, system utilities, and communication with technical experts).</w:t>
            </w:r>
          </w:p>
          <w:p w14:paraId="5FB94CA0" w14:textId="3C7888AA" w:rsidR="00BB04D7" w:rsidRDefault="00987579" w:rsidP="00F61B47">
            <w:pPr>
              <w:spacing w:after="80" w:line="240" w:lineRule="auto"/>
              <w:rPr>
                <w:rFonts w:eastAsia="Segoe UI" w:cstheme="minorHAnsi"/>
                <w:spacing w:val="1"/>
              </w:rPr>
            </w:pPr>
            <w:r w:rsidRPr="79B0DF09">
              <w:rPr>
                <w:b/>
                <w:bCs/>
                <w:spacing w:val="1"/>
              </w:rPr>
              <w:t>M</w:t>
            </w:r>
            <w:r w:rsidRPr="79B0DF09">
              <w:rPr>
                <w:b/>
                <w:bCs/>
              </w:rPr>
              <w:t>.</w:t>
            </w:r>
            <w:r w:rsidRPr="79B0DF09">
              <w:rPr>
                <w:b/>
                <w:bCs/>
                <w:spacing w:val="-1"/>
              </w:rPr>
              <w:t>A</w:t>
            </w:r>
            <w:r w:rsidRPr="79B0DF09">
              <w:rPr>
                <w:b/>
                <w:bCs/>
                <w:spacing w:val="1"/>
              </w:rPr>
              <w:t>2</w:t>
            </w:r>
            <w:r w:rsidRPr="79B0DF09">
              <w:rPr>
                <w:b/>
                <w:bCs/>
                <w:spacing w:val="-1"/>
              </w:rPr>
              <w:t>H</w:t>
            </w:r>
            <w:r w:rsidRPr="79B0DF09">
              <w:rPr>
                <w:b/>
                <w:bCs/>
                <w:spacing w:val="-2"/>
              </w:rPr>
              <w:t>S</w:t>
            </w:r>
            <w:r w:rsidRPr="79B0DF09">
              <w:rPr>
                <w:b/>
                <w:bCs/>
              </w:rPr>
              <w:t>.</w:t>
            </w:r>
            <w:r w:rsidRPr="79B0DF09">
              <w:rPr>
                <w:b/>
                <w:bCs/>
                <w:spacing w:val="-1"/>
              </w:rPr>
              <w:t xml:space="preserve">35 </w:t>
            </w:r>
            <w:r w:rsidRPr="79B0DF09">
              <w:t>Find</w:t>
            </w:r>
            <w:r w:rsidRPr="79B0DF09">
              <w:rPr>
                <w:spacing w:val="-1"/>
              </w:rPr>
              <w:t xml:space="preserve"> i</w:t>
            </w:r>
            <w:r w:rsidRPr="79B0DF09">
              <w:t>nver</w:t>
            </w:r>
            <w:r w:rsidRPr="79B0DF09">
              <w:rPr>
                <w:spacing w:val="-1"/>
              </w:rPr>
              <w:t>s</w:t>
            </w:r>
            <w:r w:rsidRPr="79B0DF09">
              <w:t>e</w:t>
            </w:r>
            <w:r w:rsidRPr="79B0DF09">
              <w:rPr>
                <w:spacing w:val="-1"/>
              </w:rPr>
              <w:t xml:space="preserve"> </w:t>
            </w:r>
            <w:r w:rsidRPr="79B0DF09">
              <w:t>fun</w:t>
            </w:r>
            <w:r w:rsidRPr="79B0DF09">
              <w:rPr>
                <w:spacing w:val="-1"/>
              </w:rPr>
              <w:t>c</w:t>
            </w:r>
            <w:r w:rsidRPr="79B0DF09">
              <w:t>t</w:t>
            </w:r>
            <w:r w:rsidRPr="79B0DF09">
              <w:rPr>
                <w:spacing w:val="-1"/>
              </w:rPr>
              <w:t>i</w:t>
            </w:r>
            <w:r w:rsidRPr="79B0DF09">
              <w:t>ons.  Solve</w:t>
            </w:r>
            <w:r w:rsidRPr="79B0DF09">
              <w:rPr>
                <w:spacing w:val="-1"/>
              </w:rPr>
              <w:t xml:space="preserve"> </w:t>
            </w:r>
            <w:r w:rsidRPr="79B0DF09">
              <w:t>an e</w:t>
            </w:r>
            <w:r w:rsidRPr="79B0DF09">
              <w:rPr>
                <w:spacing w:val="-1"/>
              </w:rPr>
              <w:t>q</w:t>
            </w:r>
            <w:r w:rsidRPr="79B0DF09">
              <w:t>uat</w:t>
            </w:r>
            <w:r w:rsidRPr="79B0DF09">
              <w:rPr>
                <w:spacing w:val="-1"/>
              </w:rPr>
              <w:t>i</w:t>
            </w:r>
            <w:r w:rsidRPr="79B0DF09">
              <w:t xml:space="preserve">on </w:t>
            </w:r>
            <w:r w:rsidRPr="79B0DF09">
              <w:rPr>
                <w:spacing w:val="-3"/>
              </w:rPr>
              <w:t>o</w:t>
            </w:r>
            <w:r w:rsidRPr="79B0DF09">
              <w:t>f the</w:t>
            </w:r>
            <w:r w:rsidRPr="79B0DF09">
              <w:rPr>
                <w:spacing w:val="-3"/>
              </w:rPr>
              <w:t xml:space="preserve"> </w:t>
            </w:r>
            <w:r w:rsidRPr="79B0DF09">
              <w:t>form f(x) =</w:t>
            </w:r>
            <w:r w:rsidRPr="79B0DF09">
              <w:rPr>
                <w:spacing w:val="-1"/>
              </w:rPr>
              <w:t xml:space="preserve"> </w:t>
            </w:r>
            <w:r w:rsidRPr="79B0DF09">
              <w:t>c</w:t>
            </w:r>
            <w:r w:rsidRPr="79B0DF09">
              <w:rPr>
                <w:spacing w:val="-1"/>
              </w:rPr>
              <w:t xml:space="preserve"> </w:t>
            </w:r>
            <w:r w:rsidRPr="79B0DF09">
              <w:t>for</w:t>
            </w:r>
            <w:r w:rsidRPr="79B0DF09">
              <w:rPr>
                <w:spacing w:val="-3"/>
              </w:rPr>
              <w:t xml:space="preserve"> </w:t>
            </w:r>
            <w:r w:rsidRPr="79B0DF09">
              <w:t>a s</w:t>
            </w:r>
            <w:r w:rsidRPr="79B0DF09">
              <w:rPr>
                <w:spacing w:val="-1"/>
              </w:rPr>
              <w:t>i</w:t>
            </w:r>
            <w:r w:rsidRPr="79B0DF09">
              <w:t>m</w:t>
            </w:r>
            <w:r w:rsidRPr="79B0DF09">
              <w:rPr>
                <w:spacing w:val="-1"/>
              </w:rPr>
              <w:t>p</w:t>
            </w:r>
            <w:r w:rsidRPr="79B0DF09">
              <w:t>le</w:t>
            </w:r>
            <w:r w:rsidRPr="79B0DF09">
              <w:rPr>
                <w:spacing w:val="-1"/>
              </w:rPr>
              <w:t xml:space="preserve"> </w:t>
            </w:r>
            <w:r w:rsidRPr="79B0DF09">
              <w:t>fun</w:t>
            </w:r>
            <w:r w:rsidRPr="79B0DF09">
              <w:rPr>
                <w:spacing w:val="-1"/>
              </w:rPr>
              <w:t>c</w:t>
            </w:r>
            <w:r w:rsidRPr="79B0DF09">
              <w:t>t</w:t>
            </w:r>
            <w:r w:rsidRPr="79B0DF09">
              <w:rPr>
                <w:spacing w:val="-1"/>
              </w:rPr>
              <w:t>i</w:t>
            </w:r>
            <w:r w:rsidRPr="79B0DF09">
              <w:t>on f</w:t>
            </w:r>
            <w:r w:rsidRPr="79B0DF09">
              <w:rPr>
                <w:spacing w:val="-1"/>
              </w:rPr>
              <w:t xml:space="preserve"> </w:t>
            </w:r>
            <w:r w:rsidRPr="79B0DF09">
              <w:t xml:space="preserve">that </w:t>
            </w:r>
            <w:r w:rsidRPr="79B0DF09">
              <w:rPr>
                <w:spacing w:val="-1"/>
              </w:rPr>
              <w:t>h</w:t>
            </w:r>
            <w:r w:rsidRPr="79B0DF09">
              <w:t xml:space="preserve">as an </w:t>
            </w:r>
            <w:r w:rsidRPr="79B0DF09">
              <w:rPr>
                <w:spacing w:val="-1"/>
              </w:rPr>
              <w:t>i</w:t>
            </w:r>
            <w:r w:rsidRPr="79B0DF09">
              <w:t>n</w:t>
            </w:r>
            <w:r w:rsidRPr="79B0DF09">
              <w:rPr>
                <w:spacing w:val="-3"/>
              </w:rPr>
              <w:t>v</w:t>
            </w:r>
            <w:r w:rsidRPr="79B0DF09">
              <w:t xml:space="preserve">erse and </w:t>
            </w:r>
            <w:r w:rsidRPr="79B0DF09">
              <w:rPr>
                <w:spacing w:val="-1"/>
              </w:rPr>
              <w:t>w</w:t>
            </w:r>
            <w:r w:rsidRPr="79B0DF09">
              <w:t>r</w:t>
            </w:r>
            <w:r w:rsidRPr="79B0DF09">
              <w:rPr>
                <w:spacing w:val="-1"/>
              </w:rPr>
              <w:t>i</w:t>
            </w:r>
            <w:r w:rsidRPr="79B0DF09">
              <w:t>te an e</w:t>
            </w:r>
            <w:r w:rsidRPr="79B0DF09">
              <w:rPr>
                <w:spacing w:val="-1"/>
              </w:rPr>
              <w:t>x</w:t>
            </w:r>
            <w:r w:rsidRPr="79B0DF09">
              <w:t>pres</w:t>
            </w:r>
            <w:r w:rsidRPr="79B0DF09">
              <w:rPr>
                <w:spacing w:val="-3"/>
              </w:rPr>
              <w:t>s</w:t>
            </w:r>
            <w:r w:rsidRPr="79B0DF09">
              <w:t>ion</w:t>
            </w:r>
            <w:r w:rsidRPr="79B0DF09">
              <w:rPr>
                <w:spacing w:val="-1"/>
              </w:rPr>
              <w:t xml:space="preserve"> </w:t>
            </w:r>
            <w:r w:rsidRPr="79B0DF09">
              <w:t xml:space="preserve">for </w:t>
            </w:r>
            <w:r w:rsidRPr="79B0DF09">
              <w:rPr>
                <w:spacing w:val="-1"/>
              </w:rPr>
              <w:t>t</w:t>
            </w:r>
            <w:r w:rsidRPr="79B0DF09">
              <w:t>he i</w:t>
            </w:r>
            <w:r w:rsidRPr="79B0DF09">
              <w:rPr>
                <w:spacing w:val="-1"/>
              </w:rPr>
              <w:t>n</w:t>
            </w:r>
            <w:r w:rsidRPr="79B0DF09">
              <w:t>vers</w:t>
            </w:r>
            <w:r w:rsidRPr="79B0DF09">
              <w:rPr>
                <w:spacing w:val="-1"/>
              </w:rPr>
              <w:t>e</w:t>
            </w:r>
            <w:r w:rsidRPr="79B0DF09">
              <w:t>.  (e.g.,</w:t>
            </w:r>
            <w:r w:rsidRPr="79B0DF09">
              <w:rPr>
                <w:spacing w:val="-1"/>
              </w:rPr>
              <w:t xml:space="preserve"> </w:t>
            </w:r>
            <w:r w:rsidRPr="79B0DF09">
              <w:t>f(x)</w:t>
            </w:r>
            <w:r w:rsidRPr="79B0DF09">
              <w:rPr>
                <w:spacing w:val="-3"/>
              </w:rPr>
              <w:t xml:space="preserve"> </w:t>
            </w:r>
            <w:r w:rsidRPr="79B0DF09">
              <w:t>= 2 x</w:t>
            </w:r>
            <w:r w:rsidRPr="79B0DF09">
              <w:rPr>
                <w:vertAlign w:val="superscript"/>
              </w:rPr>
              <w:t>3</w:t>
            </w:r>
            <w:r w:rsidRPr="79B0DF09">
              <w:rPr>
                <w:spacing w:val="1"/>
              </w:rPr>
              <w:t xml:space="preserve"> </w:t>
            </w:r>
            <w:r w:rsidRPr="79B0DF09">
              <w:t xml:space="preserve">or </w:t>
            </w:r>
            <w:r w:rsidRPr="79B0DF09">
              <w:rPr>
                <w:spacing w:val="-1"/>
              </w:rPr>
              <w:t>f</w:t>
            </w:r>
            <w:r w:rsidRPr="79B0DF09">
              <w:rPr>
                <w:spacing w:val="-2"/>
              </w:rPr>
              <w:t>(</w:t>
            </w:r>
            <w:r w:rsidRPr="79B0DF09">
              <w:t>x) =</w:t>
            </w:r>
            <w:r w:rsidRPr="79B0DF09">
              <w:rPr>
                <w:spacing w:val="-1"/>
              </w:rPr>
              <w:t xml:space="preserve"> </w:t>
            </w:r>
            <w:r w:rsidRPr="79B0DF09">
              <w:t>(x</w:t>
            </w:r>
            <w:r w:rsidRPr="79B0DF09">
              <w:rPr>
                <w:spacing w:val="-2"/>
              </w:rPr>
              <w:t>+</w:t>
            </w:r>
            <w:r w:rsidRPr="79B0DF09">
              <w:rPr>
                <w:spacing w:val="1"/>
              </w:rPr>
              <w:t>1</w:t>
            </w:r>
            <w:r w:rsidRPr="79B0DF09">
              <w:t>)</w:t>
            </w:r>
            <w:r w:rsidRPr="79B0DF09">
              <w:rPr>
                <w:spacing w:val="-1"/>
              </w:rPr>
              <w:t>/</w:t>
            </w:r>
            <w:r w:rsidRPr="79B0DF09">
              <w:t>(</w:t>
            </w:r>
            <w:r w:rsidRPr="79B0DF09">
              <w:rPr>
                <w:spacing w:val="2"/>
              </w:rPr>
              <w:t>x</w:t>
            </w:r>
            <w:r w:rsidRPr="79B0DF09">
              <w:rPr>
                <w:spacing w:val="-2"/>
              </w:rPr>
              <w:t>-</w:t>
            </w:r>
            <w:r w:rsidRPr="79B0DF09">
              <w:rPr>
                <w:spacing w:val="1"/>
              </w:rPr>
              <w:t>1</w:t>
            </w:r>
            <w:r w:rsidRPr="79B0DF09">
              <w:t xml:space="preserve">) </w:t>
            </w:r>
            <w:r w:rsidRPr="79B0DF09">
              <w:rPr>
                <w:spacing w:val="-1"/>
              </w:rPr>
              <w:t>f</w:t>
            </w:r>
            <w:r w:rsidRPr="79B0DF09">
              <w:t xml:space="preserve">or x ≠ </w:t>
            </w:r>
            <w:r w:rsidRPr="79B0DF09">
              <w:rPr>
                <w:spacing w:val="1"/>
              </w:rPr>
              <w:t xml:space="preserve">1.)  </w:t>
            </w:r>
            <w:r w:rsidRPr="79B0DF09">
              <w:rPr>
                <w:spacing w:val="-1"/>
              </w:rPr>
              <w:t>Instructional Note:  Us</w:t>
            </w:r>
            <w:r w:rsidRPr="79B0DF09">
              <w:t>e t</w:t>
            </w:r>
            <w:r w:rsidRPr="79B0DF09">
              <w:rPr>
                <w:spacing w:val="1"/>
              </w:rPr>
              <w:t>r</w:t>
            </w:r>
            <w:r w:rsidRPr="79B0DF09">
              <w:t>a</w:t>
            </w:r>
            <w:r w:rsidRPr="79B0DF09">
              <w:rPr>
                <w:spacing w:val="1"/>
              </w:rPr>
              <w:t>n</w:t>
            </w:r>
            <w:r w:rsidRPr="79B0DF09">
              <w:rPr>
                <w:spacing w:val="-1"/>
              </w:rPr>
              <w:t>s</w:t>
            </w:r>
            <w:r w:rsidRPr="79B0DF09">
              <w:t>f</w:t>
            </w:r>
            <w:r w:rsidRPr="79B0DF09">
              <w:rPr>
                <w:spacing w:val="-3"/>
              </w:rPr>
              <w:t>o</w:t>
            </w:r>
            <w:r w:rsidRPr="79B0DF09">
              <w:rPr>
                <w:spacing w:val="1"/>
              </w:rPr>
              <w:t>r</w:t>
            </w:r>
            <w:r w:rsidRPr="79B0DF09">
              <w:t>m</w:t>
            </w:r>
            <w:r w:rsidRPr="79B0DF09">
              <w:rPr>
                <w:spacing w:val="-2"/>
              </w:rPr>
              <w:t>a</w:t>
            </w:r>
            <w:r w:rsidRPr="79B0DF09">
              <w:t>tions</w:t>
            </w:r>
            <w:r w:rsidRPr="79B0DF09">
              <w:rPr>
                <w:spacing w:val="-1"/>
              </w:rPr>
              <w:t xml:space="preserve"> </w:t>
            </w:r>
            <w:r w:rsidRPr="79B0DF09">
              <w:t>of</w:t>
            </w:r>
            <w:r w:rsidRPr="79B0DF09">
              <w:rPr>
                <w:spacing w:val="-1"/>
              </w:rPr>
              <w:t xml:space="preserve"> </w:t>
            </w:r>
            <w:r w:rsidRPr="79B0DF09">
              <w:t>f</w:t>
            </w:r>
            <w:r w:rsidRPr="79B0DF09">
              <w:rPr>
                <w:spacing w:val="-1"/>
              </w:rPr>
              <w:t>u</w:t>
            </w:r>
            <w:r w:rsidRPr="79B0DF09">
              <w:t>nct</w:t>
            </w:r>
            <w:r w:rsidRPr="79B0DF09">
              <w:rPr>
                <w:spacing w:val="1"/>
              </w:rPr>
              <w:t>i</w:t>
            </w:r>
            <w:r w:rsidRPr="79B0DF09">
              <w:rPr>
                <w:spacing w:val="-3"/>
              </w:rPr>
              <w:t>o</w:t>
            </w:r>
            <w:r w:rsidRPr="79B0DF09">
              <w:t>ns</w:t>
            </w:r>
            <w:r w:rsidRPr="79B0DF09">
              <w:rPr>
                <w:spacing w:val="-1"/>
              </w:rPr>
              <w:t xml:space="preserve"> </w:t>
            </w:r>
            <w:r w:rsidRPr="79B0DF09">
              <w:t>to</w:t>
            </w:r>
            <w:r w:rsidRPr="79B0DF09">
              <w:rPr>
                <w:spacing w:val="-1"/>
              </w:rPr>
              <w:t xml:space="preserve"> </w:t>
            </w:r>
            <w:r w:rsidRPr="79B0DF09">
              <w:t>fi</w:t>
            </w:r>
            <w:r w:rsidRPr="79B0DF09">
              <w:rPr>
                <w:spacing w:val="1"/>
              </w:rPr>
              <w:t>n</w:t>
            </w:r>
            <w:r w:rsidRPr="79B0DF09">
              <w:t>d m</w:t>
            </w:r>
            <w:r w:rsidRPr="79B0DF09">
              <w:rPr>
                <w:spacing w:val="-3"/>
              </w:rPr>
              <w:t>o</w:t>
            </w:r>
            <w:r w:rsidRPr="79B0DF09">
              <w:t>d</w:t>
            </w:r>
            <w:r w:rsidRPr="79B0DF09">
              <w:rPr>
                <w:spacing w:val="1"/>
              </w:rPr>
              <w:t>e</w:t>
            </w:r>
            <w:r w:rsidRPr="79B0DF09">
              <w:t>ls</w:t>
            </w:r>
            <w:r w:rsidRPr="79B0DF09">
              <w:rPr>
                <w:spacing w:val="-1"/>
              </w:rPr>
              <w:t xml:space="preserve"> </w:t>
            </w:r>
            <w:r w:rsidRPr="79B0DF09">
              <w:t>as</w:t>
            </w:r>
            <w:r w:rsidRPr="79B0DF09">
              <w:rPr>
                <w:spacing w:val="-3"/>
              </w:rPr>
              <w:t xml:space="preserve"> </w:t>
            </w:r>
            <w:r w:rsidRPr="79B0DF09">
              <w:rPr>
                <w:spacing w:val="-1"/>
              </w:rPr>
              <w:t>s</w:t>
            </w:r>
            <w:r w:rsidRPr="79B0DF09">
              <w:t>t</w:t>
            </w:r>
            <w:r w:rsidRPr="79B0DF09">
              <w:rPr>
                <w:spacing w:val="-1"/>
              </w:rPr>
              <w:t>u</w:t>
            </w:r>
            <w:r w:rsidRPr="79B0DF09">
              <w:t>d</w:t>
            </w:r>
            <w:r w:rsidRPr="79B0DF09">
              <w:rPr>
                <w:spacing w:val="1"/>
              </w:rPr>
              <w:t>e</w:t>
            </w:r>
            <w:r w:rsidRPr="79B0DF09">
              <w:rPr>
                <w:spacing w:val="-2"/>
              </w:rPr>
              <w:t>n</w:t>
            </w:r>
            <w:r w:rsidRPr="79B0DF09">
              <w:t>ts</w:t>
            </w:r>
            <w:r w:rsidRPr="79B0DF09">
              <w:rPr>
                <w:spacing w:val="-1"/>
              </w:rPr>
              <w:t xml:space="preserve"> </w:t>
            </w:r>
            <w:r w:rsidRPr="79B0DF09">
              <w:t>c</w:t>
            </w:r>
            <w:r w:rsidRPr="79B0DF09">
              <w:rPr>
                <w:spacing w:val="-1"/>
              </w:rPr>
              <w:t>o</w:t>
            </w:r>
            <w:r w:rsidRPr="79B0DF09">
              <w:t>n</w:t>
            </w:r>
            <w:r w:rsidRPr="79B0DF09">
              <w:rPr>
                <w:spacing w:val="-1"/>
              </w:rPr>
              <w:t>s</w:t>
            </w:r>
            <w:r w:rsidRPr="79B0DF09">
              <w:t>id</w:t>
            </w:r>
            <w:r w:rsidRPr="79B0DF09">
              <w:rPr>
                <w:spacing w:val="-2"/>
              </w:rPr>
              <w:t>e</w:t>
            </w:r>
            <w:r w:rsidRPr="79B0DF09">
              <w:t>r i</w:t>
            </w:r>
            <w:r w:rsidRPr="79B0DF09">
              <w:rPr>
                <w:spacing w:val="1"/>
              </w:rPr>
              <w:t>n</w:t>
            </w:r>
            <w:r w:rsidRPr="79B0DF09">
              <w:rPr>
                <w:spacing w:val="-3"/>
              </w:rPr>
              <w:t>c</w:t>
            </w:r>
            <w:r w:rsidRPr="79B0DF09">
              <w:rPr>
                <w:spacing w:val="1"/>
              </w:rPr>
              <w:t>r</w:t>
            </w:r>
            <w:r w:rsidRPr="79B0DF09">
              <w:t>e</w:t>
            </w:r>
            <w:r w:rsidRPr="79B0DF09">
              <w:rPr>
                <w:spacing w:val="1"/>
              </w:rPr>
              <w:t>a</w:t>
            </w:r>
            <w:r w:rsidRPr="79B0DF09">
              <w:rPr>
                <w:spacing w:val="-3"/>
              </w:rPr>
              <w:t>s</w:t>
            </w:r>
            <w:r w:rsidRPr="79B0DF09">
              <w:rPr>
                <w:spacing w:val="-2"/>
              </w:rPr>
              <w:t>i</w:t>
            </w:r>
            <w:r w:rsidRPr="79B0DF09">
              <w:t>ng</w:t>
            </w:r>
            <w:r w:rsidRPr="79B0DF09">
              <w:rPr>
                <w:spacing w:val="-2"/>
              </w:rPr>
              <w:t>l</w:t>
            </w:r>
            <w:r w:rsidRPr="79B0DF09">
              <w:t>y mo</w:t>
            </w:r>
            <w:r w:rsidRPr="79B0DF09">
              <w:rPr>
                <w:spacing w:val="-2"/>
              </w:rPr>
              <w:t>r</w:t>
            </w:r>
            <w:r w:rsidRPr="79B0DF09">
              <w:t>e c</w:t>
            </w:r>
            <w:r w:rsidRPr="79B0DF09">
              <w:rPr>
                <w:spacing w:val="-1"/>
              </w:rPr>
              <w:t>o</w:t>
            </w:r>
            <w:r w:rsidRPr="79B0DF09">
              <w:t>mp</w:t>
            </w:r>
            <w:r w:rsidRPr="79B0DF09">
              <w:rPr>
                <w:spacing w:val="-1"/>
              </w:rPr>
              <w:t>l</w:t>
            </w:r>
            <w:r w:rsidRPr="79B0DF09">
              <w:t xml:space="preserve">ex </w:t>
            </w:r>
            <w:r w:rsidRPr="79B0DF09">
              <w:rPr>
                <w:spacing w:val="-1"/>
              </w:rPr>
              <w:t>s</w:t>
            </w:r>
            <w:r w:rsidRPr="79B0DF09">
              <w:t>i</w:t>
            </w:r>
            <w:r w:rsidRPr="79B0DF09">
              <w:rPr>
                <w:spacing w:val="1"/>
              </w:rPr>
              <w:t>t</w:t>
            </w:r>
            <w:r w:rsidRPr="79B0DF09">
              <w:rPr>
                <w:spacing w:val="-1"/>
              </w:rPr>
              <w:t>u</w:t>
            </w:r>
            <w:r w:rsidRPr="79B0DF09">
              <w:rPr>
                <w:spacing w:val="-2"/>
              </w:rPr>
              <w:t>a</w:t>
            </w:r>
            <w:r w:rsidRPr="79B0DF09">
              <w:t>t</w:t>
            </w:r>
            <w:r w:rsidRPr="79B0DF09">
              <w:rPr>
                <w:spacing w:val="-2"/>
              </w:rPr>
              <w:t>i</w:t>
            </w:r>
            <w:r w:rsidRPr="79B0DF09">
              <w:t>ons.</w:t>
            </w:r>
            <w:r w:rsidRPr="79B0DF09">
              <w:rPr>
                <w:spacing w:val="-1"/>
              </w:rPr>
              <w:t xml:space="preserve"> </w:t>
            </w:r>
            <w:r w:rsidRPr="79B0DF09">
              <w:t>Ex</w:t>
            </w:r>
            <w:r w:rsidRPr="79B0DF09">
              <w:rPr>
                <w:spacing w:val="-1"/>
              </w:rPr>
              <w:t>t</w:t>
            </w:r>
            <w:r w:rsidRPr="79B0DF09">
              <w:t>e</w:t>
            </w:r>
            <w:r w:rsidRPr="79B0DF09">
              <w:rPr>
                <w:spacing w:val="1"/>
              </w:rPr>
              <w:t>n</w:t>
            </w:r>
            <w:r w:rsidRPr="79B0DF09">
              <w:t xml:space="preserve">d </w:t>
            </w:r>
            <w:r w:rsidRPr="79B0DF09">
              <w:rPr>
                <w:spacing w:val="-1"/>
              </w:rPr>
              <w:t>this standard</w:t>
            </w:r>
            <w:r w:rsidRPr="79B0DF09">
              <w:rPr>
                <w:spacing w:val="-3"/>
              </w:rPr>
              <w:t xml:space="preserve"> </w:t>
            </w:r>
            <w:r w:rsidRPr="79B0DF09">
              <w:t>to</w:t>
            </w:r>
            <w:r w:rsidRPr="79B0DF09">
              <w:rPr>
                <w:spacing w:val="-1"/>
              </w:rPr>
              <w:t xml:space="preserve"> s</w:t>
            </w:r>
            <w:r w:rsidRPr="79B0DF09">
              <w:t>im</w:t>
            </w:r>
            <w:r w:rsidRPr="79B0DF09">
              <w:rPr>
                <w:spacing w:val="1"/>
              </w:rPr>
              <w:t>p</w:t>
            </w:r>
            <w:r w:rsidRPr="79B0DF09">
              <w:rPr>
                <w:spacing w:val="-2"/>
              </w:rPr>
              <w:t>l</w:t>
            </w:r>
            <w:r w:rsidRPr="79B0DF09">
              <w:t>e r</w:t>
            </w:r>
            <w:r w:rsidRPr="79B0DF09">
              <w:rPr>
                <w:spacing w:val="-2"/>
              </w:rPr>
              <w:t>a</w:t>
            </w:r>
            <w:r w:rsidRPr="79B0DF09">
              <w:t>tio</w:t>
            </w:r>
            <w:r w:rsidRPr="79B0DF09">
              <w:rPr>
                <w:spacing w:val="-2"/>
              </w:rPr>
              <w:t>n</w:t>
            </w:r>
            <w:r w:rsidRPr="79B0DF09">
              <w:t>al,</w:t>
            </w:r>
            <w:r w:rsidRPr="79B0DF09">
              <w:rPr>
                <w:spacing w:val="-1"/>
              </w:rPr>
              <w:t xml:space="preserve"> s</w:t>
            </w:r>
            <w:r w:rsidRPr="79B0DF09">
              <w:rPr>
                <w:spacing w:val="-2"/>
              </w:rPr>
              <w:t>i</w:t>
            </w:r>
            <w:r w:rsidRPr="79B0DF09">
              <w:t>mp</w:t>
            </w:r>
            <w:r w:rsidRPr="79B0DF09">
              <w:rPr>
                <w:spacing w:val="1"/>
              </w:rPr>
              <w:t>l</w:t>
            </w:r>
            <w:r w:rsidRPr="79B0DF09">
              <w:t>e</w:t>
            </w:r>
            <w:r w:rsidRPr="79B0DF09">
              <w:rPr>
                <w:spacing w:val="-2"/>
              </w:rPr>
              <w:t xml:space="preserve"> </w:t>
            </w:r>
            <w:r w:rsidRPr="79B0DF09">
              <w:rPr>
                <w:spacing w:val="1"/>
              </w:rPr>
              <w:t>r</w:t>
            </w:r>
            <w:r w:rsidRPr="79B0DF09">
              <w:t>ad</w:t>
            </w:r>
            <w:r w:rsidRPr="79B0DF09">
              <w:rPr>
                <w:spacing w:val="1"/>
              </w:rPr>
              <w:t>i</w:t>
            </w:r>
            <w:r w:rsidRPr="79B0DF09">
              <w:rPr>
                <w:spacing w:val="-3"/>
              </w:rPr>
              <w:t>c</w:t>
            </w:r>
            <w:r w:rsidRPr="79B0DF09">
              <w:t>al,</w:t>
            </w:r>
            <w:r w:rsidRPr="79B0DF09">
              <w:rPr>
                <w:spacing w:val="-1"/>
              </w:rPr>
              <w:t xml:space="preserve"> </w:t>
            </w:r>
            <w:r w:rsidRPr="79B0DF09">
              <w:rPr>
                <w:spacing w:val="-2"/>
              </w:rPr>
              <w:t>a</w:t>
            </w:r>
            <w:r w:rsidRPr="79B0DF09">
              <w:t xml:space="preserve">nd </w:t>
            </w:r>
            <w:r w:rsidRPr="79B0DF09">
              <w:rPr>
                <w:spacing w:val="-1"/>
              </w:rPr>
              <w:t>s</w:t>
            </w:r>
            <w:r w:rsidRPr="79B0DF09">
              <w:t>i</w:t>
            </w:r>
            <w:r w:rsidRPr="79B0DF09">
              <w:rPr>
                <w:spacing w:val="-2"/>
              </w:rPr>
              <w:t>m</w:t>
            </w:r>
            <w:r w:rsidRPr="79B0DF09">
              <w:t>ple</w:t>
            </w:r>
            <w:r w:rsidRPr="79B0DF09">
              <w:rPr>
                <w:spacing w:val="-2"/>
              </w:rPr>
              <w:t xml:space="preserve"> </w:t>
            </w:r>
            <w:r w:rsidRPr="79B0DF09">
              <w:t>e</w:t>
            </w:r>
            <w:r w:rsidRPr="79B0DF09">
              <w:rPr>
                <w:spacing w:val="1"/>
              </w:rPr>
              <w:t>x</w:t>
            </w:r>
            <w:r w:rsidRPr="79B0DF09">
              <w:t>po</w:t>
            </w:r>
            <w:r w:rsidRPr="79B0DF09">
              <w:rPr>
                <w:spacing w:val="-2"/>
              </w:rPr>
              <w:t>n</w:t>
            </w:r>
            <w:r w:rsidRPr="79B0DF09">
              <w:t>e</w:t>
            </w:r>
            <w:r w:rsidRPr="79B0DF09">
              <w:rPr>
                <w:spacing w:val="-1"/>
              </w:rPr>
              <w:t>n</w:t>
            </w:r>
            <w:r w:rsidRPr="79B0DF09">
              <w:t>tial f</w:t>
            </w:r>
            <w:r w:rsidRPr="79B0DF09">
              <w:rPr>
                <w:spacing w:val="-4"/>
              </w:rPr>
              <w:t>u</w:t>
            </w:r>
            <w:r w:rsidRPr="79B0DF09">
              <w:t>nct</w:t>
            </w:r>
            <w:r w:rsidRPr="79B0DF09">
              <w:rPr>
                <w:spacing w:val="1"/>
              </w:rPr>
              <w:t>i</w:t>
            </w:r>
            <w:r w:rsidRPr="79B0DF09">
              <w:rPr>
                <w:spacing w:val="-3"/>
              </w:rPr>
              <w:t>o</w:t>
            </w:r>
            <w:r w:rsidRPr="79B0DF09">
              <w:t>n</w:t>
            </w:r>
            <w:r w:rsidRPr="79B0DF09">
              <w:rPr>
                <w:spacing w:val="-1"/>
              </w:rPr>
              <w:t>s</w:t>
            </w:r>
            <w:r w:rsidRPr="79B0DF09">
              <w:t>;</w:t>
            </w:r>
            <w:r w:rsidRPr="79B0DF09">
              <w:rPr>
                <w:spacing w:val="-1"/>
              </w:rPr>
              <w:t xml:space="preserve"> </w:t>
            </w:r>
            <w:r w:rsidRPr="79B0DF09">
              <w:t>c</w:t>
            </w:r>
            <w:r w:rsidRPr="79B0DF09">
              <w:rPr>
                <w:spacing w:val="-1"/>
              </w:rPr>
              <w:t>o</w:t>
            </w:r>
            <w:r w:rsidRPr="79B0DF09">
              <w:t>nne</w:t>
            </w:r>
            <w:r w:rsidRPr="79B0DF09">
              <w:rPr>
                <w:spacing w:val="-2"/>
              </w:rPr>
              <w:t>c</w:t>
            </w:r>
            <w:r w:rsidRPr="79B0DF09">
              <w:t>t this standard</w:t>
            </w:r>
            <w:r w:rsidRPr="79B0DF09">
              <w:rPr>
                <w:spacing w:val="-3"/>
              </w:rPr>
              <w:t xml:space="preserve"> </w:t>
            </w:r>
            <w:r w:rsidRPr="79B0DF09">
              <w:t>to M</w:t>
            </w:r>
            <w:r w:rsidRPr="79B0DF09">
              <w:rPr>
                <w:spacing w:val="-1"/>
              </w:rPr>
              <w:t>.</w:t>
            </w:r>
            <w:r w:rsidRPr="79B0DF09">
              <w:t>A2H</w:t>
            </w:r>
            <w:r w:rsidRPr="79B0DF09">
              <w:rPr>
                <w:spacing w:val="1"/>
              </w:rPr>
              <w:t>S</w:t>
            </w:r>
            <w:r w:rsidRPr="79B0DF09">
              <w:t>.</w:t>
            </w:r>
            <w:r w:rsidRPr="79B0DF09">
              <w:rPr>
                <w:spacing w:val="-1"/>
              </w:rPr>
              <w:t>3</w:t>
            </w:r>
            <w:r w:rsidRPr="79B0DF09">
              <w:rPr>
                <w:spacing w:val="1"/>
              </w:rPr>
              <w:t>4</w:t>
            </w:r>
          </w:p>
          <w:p w14:paraId="2F2D6DCF" w14:textId="77777777" w:rsidR="00B02A1B" w:rsidRDefault="00B02A1B" w:rsidP="00F61B47">
            <w:pPr>
              <w:spacing w:after="80" w:line="240" w:lineRule="auto"/>
              <w:rPr>
                <w:rFonts w:eastAsia="Segoe UI" w:cstheme="minorHAnsi"/>
                <w:spacing w:val="1"/>
              </w:rPr>
            </w:pPr>
          </w:p>
          <w:p w14:paraId="14E52718" w14:textId="77777777" w:rsidR="00B02A1B" w:rsidRPr="008D2AB7" w:rsidRDefault="79B0DF09" w:rsidP="00B02A1B">
            <w:pPr>
              <w:spacing w:line="240" w:lineRule="auto"/>
              <w:contextualSpacing/>
              <w:rPr>
                <w:b/>
              </w:rPr>
            </w:pPr>
            <w:r w:rsidRPr="79B0DF09">
              <w:rPr>
                <w:b/>
                <w:bCs/>
              </w:rPr>
              <w:t>School Counseling – Student Success Standards:</w:t>
            </w:r>
          </w:p>
          <w:p w14:paraId="361984C2" w14:textId="77777777" w:rsidR="00B02A1B" w:rsidRPr="00061330" w:rsidRDefault="00B02A1B" w:rsidP="00B02A1B">
            <w:pPr>
              <w:spacing w:line="240" w:lineRule="auto"/>
              <w:contextualSpacing/>
            </w:pPr>
          </w:p>
          <w:p w14:paraId="5E1491F9" w14:textId="0B93C557" w:rsidR="00B02A1B" w:rsidRPr="00B02A1B" w:rsidRDefault="79B0DF09" w:rsidP="00B02A1B">
            <w:pPr>
              <w:spacing w:after="80" w:line="240" w:lineRule="auto"/>
            </w:pPr>
            <w:r w:rsidRPr="79B0DF09">
              <w:rPr>
                <w:b/>
                <w:bCs/>
              </w:rPr>
              <w:t xml:space="preserve">ALP.SS.1.2.6 </w:t>
            </w:r>
            <w:r w:rsidRPr="79B0DF09">
              <w:t>explore costs, eligibility requirements and funding opportunities for various postsecondary options.</w:t>
            </w:r>
          </w:p>
          <w:p w14:paraId="567F98BE" w14:textId="4FC386C6" w:rsidR="00B02A1B" w:rsidRPr="00B02A1B" w:rsidRDefault="79B0DF09" w:rsidP="00B02A1B">
            <w:pPr>
              <w:spacing w:after="80" w:line="240" w:lineRule="auto"/>
              <w:rPr>
                <w:b/>
                <w:sz w:val="24"/>
                <w:szCs w:val="24"/>
              </w:rPr>
            </w:pPr>
            <w:r w:rsidRPr="79B0DF09">
              <w:rPr>
                <w:b/>
                <w:bCs/>
              </w:rPr>
              <w:t>ALP.SS.2.1.7</w:t>
            </w:r>
            <w:r w:rsidRPr="79B0DF09">
              <w:t xml:space="preserve"> model expected workplace dispositions, skills and behaviors in school, community and occupational experiences to prepare for career success</w:t>
            </w:r>
            <w:r w:rsidR="0005334D">
              <w:t>.</w:t>
            </w:r>
            <w:bookmarkStart w:id="0" w:name="_GoBack"/>
            <w:bookmarkEnd w:id="0"/>
          </w:p>
          <w:p w14:paraId="2ADF061B" w14:textId="64C41E86" w:rsidR="003605D4" w:rsidRDefault="003605D4" w:rsidP="0630F368"/>
        </w:tc>
      </w:tr>
      <w:tr w:rsidR="00D27198" w14:paraId="5D3BD464" w14:textId="77777777" w:rsidTr="79B0DF09">
        <w:tc>
          <w:tcPr>
            <w:tcW w:w="1885" w:type="dxa"/>
          </w:tcPr>
          <w:p w14:paraId="4B0F0ED0" w14:textId="781391D4" w:rsidR="00D27198" w:rsidRPr="00B02A1B" w:rsidRDefault="79B0DF09" w:rsidP="00363C56">
            <w:pPr>
              <w:rPr>
                <w:b/>
              </w:rPr>
            </w:pPr>
            <w:r w:rsidRPr="79B0DF09">
              <w:rPr>
                <w:b/>
                <w:bCs/>
              </w:rPr>
              <w:t>Instructions:</w:t>
            </w:r>
          </w:p>
          <w:p w14:paraId="1B9AE2A5" w14:textId="77777777" w:rsidR="00D27198" w:rsidRPr="00B02A1B" w:rsidRDefault="00D27198" w:rsidP="00363C56">
            <w:pPr>
              <w:rPr>
                <w:b/>
              </w:rPr>
            </w:pPr>
          </w:p>
          <w:p w14:paraId="631836EA" w14:textId="77777777" w:rsidR="00D27198" w:rsidRPr="00B02A1B" w:rsidRDefault="00D27198" w:rsidP="00363C56">
            <w:pPr>
              <w:rPr>
                <w:b/>
              </w:rPr>
            </w:pPr>
          </w:p>
          <w:p w14:paraId="4E5C4525" w14:textId="77777777" w:rsidR="00D27198" w:rsidRPr="00B02A1B" w:rsidRDefault="00D27198" w:rsidP="00363C56">
            <w:pPr>
              <w:rPr>
                <w:b/>
              </w:rPr>
            </w:pPr>
          </w:p>
          <w:p w14:paraId="73395D6F" w14:textId="77777777" w:rsidR="00D27198" w:rsidRPr="00B02A1B" w:rsidRDefault="00D27198" w:rsidP="00363C56">
            <w:pPr>
              <w:rPr>
                <w:b/>
              </w:rPr>
            </w:pPr>
          </w:p>
          <w:p w14:paraId="2AB89260" w14:textId="77777777" w:rsidR="00D27198" w:rsidRPr="00B02A1B" w:rsidRDefault="00D27198" w:rsidP="00363C56">
            <w:pPr>
              <w:rPr>
                <w:b/>
              </w:rPr>
            </w:pPr>
          </w:p>
        </w:tc>
        <w:tc>
          <w:tcPr>
            <w:tcW w:w="7465" w:type="dxa"/>
          </w:tcPr>
          <w:p w14:paraId="0C77C11F" w14:textId="77777777" w:rsidR="00F61B47" w:rsidRPr="00F61B47" w:rsidRDefault="79B0DF09" w:rsidP="00F61B47">
            <w:pPr>
              <w:spacing w:after="80" w:line="240" w:lineRule="auto"/>
              <w:rPr>
                <w:u w:val="single"/>
              </w:rPr>
            </w:pPr>
            <w:r w:rsidRPr="79B0DF09">
              <w:rPr>
                <w:u w:val="single"/>
              </w:rPr>
              <w:lastRenderedPageBreak/>
              <w:t>Procedures:   Day 1</w:t>
            </w:r>
          </w:p>
          <w:p w14:paraId="69387882" w14:textId="77777777" w:rsidR="00F61B47" w:rsidRPr="00F61B47" w:rsidRDefault="79B0DF09" w:rsidP="00F61B47">
            <w:pPr>
              <w:spacing w:after="80" w:line="240" w:lineRule="auto"/>
            </w:pPr>
            <w:r w:rsidRPr="79B0DF09">
              <w:t>• Question &amp; Answer – What is “ROI”?  (Return On Investment)</w:t>
            </w:r>
          </w:p>
          <w:p w14:paraId="3674008C" w14:textId="77777777" w:rsidR="00F61B47" w:rsidRPr="00F61B47" w:rsidRDefault="79B0DF09" w:rsidP="00F61B47">
            <w:pPr>
              <w:spacing w:after="80" w:line="240" w:lineRule="auto"/>
            </w:pPr>
            <w:r w:rsidRPr="79B0DF09">
              <w:t>• How much does college cost?  What costs / fees are associated with college?</w:t>
            </w:r>
          </w:p>
          <w:p w14:paraId="1B45D53A" w14:textId="77777777" w:rsidR="00F61B47" w:rsidRPr="00F61B47" w:rsidRDefault="79B0DF09" w:rsidP="00F61B47">
            <w:pPr>
              <w:spacing w:after="80" w:line="240" w:lineRule="auto"/>
            </w:pPr>
            <w:r w:rsidRPr="79B0DF09">
              <w:t>• How do students pay for college?</w:t>
            </w:r>
          </w:p>
          <w:p w14:paraId="6111C7CB" w14:textId="77777777" w:rsidR="00F61B47" w:rsidRPr="00F61B47" w:rsidRDefault="79B0DF09" w:rsidP="00F61B47">
            <w:pPr>
              <w:spacing w:after="80" w:line="240" w:lineRule="auto"/>
            </w:pPr>
            <w:r w:rsidRPr="79B0DF09">
              <w:t>• What is the difference between a grant, a scholarship and a loan?</w:t>
            </w:r>
          </w:p>
          <w:p w14:paraId="022A99A8" w14:textId="77777777" w:rsidR="00F61B47" w:rsidRPr="00F61B47" w:rsidRDefault="79B0DF09" w:rsidP="00F61B47">
            <w:pPr>
              <w:spacing w:after="80" w:line="240" w:lineRule="auto"/>
            </w:pPr>
            <w:r w:rsidRPr="79B0DF09">
              <w:lastRenderedPageBreak/>
              <w:t>• Discussion of the WV Promise scholarship &amp; other available scholarships</w:t>
            </w:r>
          </w:p>
          <w:p w14:paraId="37556C84" w14:textId="73FA9A76" w:rsidR="00F61B47" w:rsidRPr="00F61B47" w:rsidRDefault="79B0DF09" w:rsidP="00F61B47">
            <w:pPr>
              <w:spacing w:after="80" w:line="240" w:lineRule="auto"/>
            </w:pPr>
            <w:r w:rsidRPr="79B0DF09">
              <w:t>• Discussion of Grade Point Average in high school (explain difference between Core GPA and Overall GPA)</w:t>
            </w:r>
          </w:p>
          <w:p w14:paraId="6330DD6B" w14:textId="77777777" w:rsidR="00F61B47" w:rsidRDefault="79B0DF09" w:rsidP="00F61B47">
            <w:pPr>
              <w:spacing w:after="80" w:line="240" w:lineRule="auto"/>
            </w:pPr>
            <w:r w:rsidRPr="79B0DF09">
              <w:t>• Discussion of ROI with regard to a student’s education / educational choices, including public vs. private institutions, majors of study, etc.</w:t>
            </w:r>
          </w:p>
          <w:p w14:paraId="489C19DD" w14:textId="09D09929" w:rsidR="00422DFC" w:rsidRPr="00F61B47" w:rsidRDefault="79B0DF09" w:rsidP="00F61B47">
            <w:pPr>
              <w:spacing w:after="80" w:line="240" w:lineRule="auto"/>
            </w:pPr>
            <w:r w:rsidRPr="79B0DF09">
              <w:t xml:space="preserve">• Read article on </w:t>
            </w:r>
            <w:proofErr w:type="spellStart"/>
            <w:r w:rsidRPr="79B0DF09">
              <w:t>cfwv</w:t>
            </w:r>
            <w:proofErr w:type="spellEnd"/>
            <w:r w:rsidRPr="79B0DF09">
              <w:t xml:space="preserve"> website “An Ivy League Education: Is it Worth it?”</w:t>
            </w:r>
          </w:p>
          <w:p w14:paraId="178C4312" w14:textId="77777777" w:rsidR="0034490C" w:rsidRDefault="0034490C" w:rsidP="00F61B47">
            <w:pPr>
              <w:spacing w:after="80" w:line="240" w:lineRule="auto"/>
              <w:rPr>
                <w:u w:val="single"/>
              </w:rPr>
            </w:pPr>
          </w:p>
          <w:p w14:paraId="64AB3E11" w14:textId="77777777" w:rsidR="00F61B47" w:rsidRPr="00F61B47" w:rsidRDefault="79B0DF09" w:rsidP="00F61B47">
            <w:pPr>
              <w:spacing w:after="80" w:line="240" w:lineRule="auto"/>
              <w:rPr>
                <w:u w:val="single"/>
              </w:rPr>
            </w:pPr>
            <w:r w:rsidRPr="79B0DF09">
              <w:rPr>
                <w:u w:val="single"/>
              </w:rPr>
              <w:t>Day 2</w:t>
            </w:r>
          </w:p>
          <w:p w14:paraId="1878F71B" w14:textId="2861DA32" w:rsidR="00F61B47" w:rsidRPr="00F61B47" w:rsidRDefault="79B0DF09" w:rsidP="00F61B47">
            <w:pPr>
              <w:spacing w:after="80" w:line="240" w:lineRule="auto"/>
            </w:pPr>
            <w:r w:rsidRPr="79B0DF09">
              <w:t xml:space="preserve">• Finances of a College Education </w:t>
            </w:r>
            <w:proofErr w:type="spellStart"/>
            <w:r w:rsidRPr="79B0DF09">
              <w:t>Webquest</w:t>
            </w:r>
            <w:proofErr w:type="spellEnd"/>
            <w:r w:rsidRPr="79B0DF09">
              <w:t xml:space="preserve"> - Computer research</w:t>
            </w:r>
          </w:p>
          <w:p w14:paraId="73AC93FB" w14:textId="77777777" w:rsidR="00F61B47" w:rsidRPr="00F61B47" w:rsidRDefault="79B0DF09" w:rsidP="00F61B47">
            <w:pPr>
              <w:spacing w:after="80" w:line="240" w:lineRule="auto"/>
            </w:pPr>
            <w:r w:rsidRPr="79B0DF09">
              <w:t>• Research a college / university of your choice</w:t>
            </w:r>
          </w:p>
          <w:p w14:paraId="3EB607D5" w14:textId="77777777" w:rsidR="00F61B47" w:rsidRPr="00F61B47" w:rsidRDefault="79B0DF09" w:rsidP="00F61B47">
            <w:pPr>
              <w:spacing w:after="80" w:line="240" w:lineRule="auto"/>
            </w:pPr>
            <w:r w:rsidRPr="79B0DF09">
              <w:t>• Research requirements for admission (GPA &amp; ACT Scores)</w:t>
            </w:r>
          </w:p>
          <w:p w14:paraId="685755C3" w14:textId="77777777" w:rsidR="00F61B47" w:rsidRPr="00F61B47" w:rsidRDefault="79B0DF09" w:rsidP="00F61B47">
            <w:pPr>
              <w:spacing w:after="80" w:line="240" w:lineRule="auto"/>
            </w:pPr>
            <w:r w:rsidRPr="79B0DF09">
              <w:t>• Research average tuition &amp; fees (including housing [room &amp; board])</w:t>
            </w:r>
          </w:p>
          <w:p w14:paraId="7981FC71" w14:textId="77777777" w:rsidR="00F61B47" w:rsidRPr="00F61B47" w:rsidRDefault="79B0DF09" w:rsidP="00F61B47">
            <w:pPr>
              <w:spacing w:after="80" w:line="240" w:lineRule="auto"/>
            </w:pPr>
            <w:r w:rsidRPr="79B0DF09">
              <w:t>• Calculate costs for four years of college</w:t>
            </w:r>
          </w:p>
          <w:p w14:paraId="0ABE7CC1" w14:textId="77777777" w:rsidR="00F61B47" w:rsidRPr="00F61B47" w:rsidRDefault="79B0DF09" w:rsidP="00F61B47">
            <w:pPr>
              <w:spacing w:after="80" w:line="240" w:lineRule="auto"/>
            </w:pPr>
            <w:r w:rsidRPr="79B0DF09">
              <w:t>• Calculate possible scholarship monies for four years</w:t>
            </w:r>
          </w:p>
          <w:p w14:paraId="0B7F5E84" w14:textId="77777777" w:rsidR="0062392D" w:rsidRDefault="79B0DF09" w:rsidP="00F61B47">
            <w:pPr>
              <w:spacing w:after="80" w:line="240" w:lineRule="auto"/>
            </w:pPr>
            <w:r w:rsidRPr="79B0DF09">
              <w:t>• Using financial aid loan calculator, calculate how much you will pa</w:t>
            </w:r>
            <w:r>
              <w:t>y total for a college education</w:t>
            </w:r>
          </w:p>
          <w:p w14:paraId="30599392" w14:textId="77777777" w:rsidR="004222AE" w:rsidRPr="004222AE" w:rsidRDefault="004222AE" w:rsidP="00F61B47">
            <w:pPr>
              <w:spacing w:after="80" w:line="240" w:lineRule="auto"/>
              <w:rPr>
                <w:u w:val="single"/>
              </w:rPr>
            </w:pPr>
            <w:r w:rsidRPr="004222AE">
              <w:rPr>
                <w:u w:val="single"/>
              </w:rPr>
              <w:t>Day 3</w:t>
            </w:r>
          </w:p>
          <w:p w14:paraId="6C294C61" w14:textId="4CBA0A01" w:rsidR="004222AE" w:rsidRDefault="004222AE" w:rsidP="004222AE">
            <w:pPr>
              <w:spacing w:after="80" w:line="240" w:lineRule="auto"/>
            </w:pPr>
            <w:r>
              <w:t>• Students will complete handout to find and justify an inverse function</w:t>
            </w:r>
          </w:p>
        </w:tc>
      </w:tr>
      <w:tr w:rsidR="00D27198" w14:paraId="0314ECE1" w14:textId="77777777" w:rsidTr="79B0DF09">
        <w:tc>
          <w:tcPr>
            <w:tcW w:w="1885" w:type="dxa"/>
          </w:tcPr>
          <w:p w14:paraId="2434E6B8" w14:textId="777F028E" w:rsidR="00D27198" w:rsidRPr="00B02A1B" w:rsidRDefault="00D27198" w:rsidP="00BE15A7">
            <w:pPr>
              <w:rPr>
                <w:b/>
              </w:rPr>
            </w:pPr>
            <w:r w:rsidRPr="00B02A1B">
              <w:rPr>
                <w:b/>
              </w:rPr>
              <w:lastRenderedPageBreak/>
              <w:t>Materials:</w:t>
            </w:r>
          </w:p>
        </w:tc>
        <w:tc>
          <w:tcPr>
            <w:tcW w:w="7465" w:type="dxa"/>
          </w:tcPr>
          <w:p w14:paraId="571BFE51" w14:textId="77777777" w:rsidR="00106B37" w:rsidRPr="00F61B47" w:rsidRDefault="79B0DF09" w:rsidP="00F61B47">
            <w:pPr>
              <w:spacing w:after="80" w:line="240" w:lineRule="auto"/>
            </w:pPr>
            <w:r w:rsidRPr="79B0DF09">
              <w:t>Cfwv.com</w:t>
            </w:r>
          </w:p>
          <w:p w14:paraId="3DC5B082" w14:textId="0C4082C5" w:rsidR="00F61B47" w:rsidRDefault="79B0DF09" w:rsidP="00F61B47">
            <w:pPr>
              <w:spacing w:after="80" w:line="240" w:lineRule="auto"/>
              <w:rPr>
                <w:rFonts w:cs="Arial"/>
              </w:rPr>
            </w:pPr>
            <w:r w:rsidRPr="79B0DF09">
              <w:t xml:space="preserve">US News Article: </w:t>
            </w:r>
            <w:hyperlink r:id="rId5">
              <w:r w:rsidRPr="79B0DF09">
                <w:rPr>
                  <w:rStyle w:val="Hyperlink"/>
                </w:rPr>
                <w:t>http://www.usnews.com/news/articles/2014/11/13/average-student-loan-debt-hits-30-000</w:t>
              </w:r>
            </w:hyperlink>
          </w:p>
          <w:p w14:paraId="05D2AC02" w14:textId="77777777" w:rsidR="00F61B47" w:rsidRPr="00F61B47" w:rsidRDefault="79B0DF09" w:rsidP="00F61B47">
            <w:pPr>
              <w:spacing w:after="80" w:line="240" w:lineRule="auto"/>
              <w:rPr>
                <w:rFonts w:cs="Arial"/>
              </w:rPr>
            </w:pPr>
            <w:r w:rsidRPr="79B0DF09">
              <w:t>Information regarding requirements for WV Promise Scholarship</w:t>
            </w:r>
          </w:p>
          <w:p w14:paraId="26C1C625" w14:textId="25B08542" w:rsidR="00F61B47" w:rsidRDefault="79B0DF09" w:rsidP="00BE15A7">
            <w:pPr>
              <w:spacing w:after="80" w:line="240" w:lineRule="auto"/>
              <w:rPr>
                <w:rFonts w:cs="Arial"/>
              </w:rPr>
            </w:pPr>
            <w:r w:rsidRPr="79B0DF09">
              <w:t xml:space="preserve">Student Loan Calculator:  </w:t>
            </w:r>
            <w:hyperlink r:id="rId6">
              <w:r w:rsidRPr="79B0DF09">
                <w:rPr>
                  <w:rStyle w:val="Hyperlink"/>
                </w:rPr>
                <w:t>http://www.finaid.org/calculators/loanpayments.phtml</w:t>
              </w:r>
            </w:hyperlink>
          </w:p>
          <w:p w14:paraId="5F94DE6F" w14:textId="73E90B5C" w:rsidR="00D37F01" w:rsidRPr="00D37F01" w:rsidRDefault="79B0DF09" w:rsidP="00D37F01">
            <w:pPr>
              <w:spacing w:after="60" w:line="240" w:lineRule="auto"/>
            </w:pPr>
            <w:r w:rsidRPr="79B0DF09">
              <w:t xml:space="preserve">Handouts: Inverse Functions: Return on Investment, Finances of a College Education </w:t>
            </w:r>
            <w:proofErr w:type="spellStart"/>
            <w:r w:rsidRPr="79B0DF09">
              <w:t>Webquest</w:t>
            </w:r>
            <w:proofErr w:type="spellEnd"/>
          </w:p>
        </w:tc>
      </w:tr>
      <w:tr w:rsidR="00D27198" w14:paraId="56FF3702" w14:textId="77777777" w:rsidTr="79B0DF09">
        <w:tc>
          <w:tcPr>
            <w:tcW w:w="1885" w:type="dxa"/>
          </w:tcPr>
          <w:p w14:paraId="17EF0737" w14:textId="3367C4CE" w:rsidR="00D27198" w:rsidRPr="00B02A1B" w:rsidRDefault="79B0DF09" w:rsidP="00363C56">
            <w:pPr>
              <w:rPr>
                <w:b/>
              </w:rPr>
            </w:pPr>
            <w:r w:rsidRPr="79B0DF09">
              <w:rPr>
                <w:b/>
                <w:bCs/>
              </w:rPr>
              <w:t>CFWV Tools Used:</w:t>
            </w:r>
          </w:p>
          <w:p w14:paraId="0474CD57" w14:textId="77777777" w:rsidR="00D27198" w:rsidRPr="00B02A1B" w:rsidRDefault="00D27198" w:rsidP="00363C56">
            <w:pPr>
              <w:rPr>
                <w:b/>
              </w:rPr>
            </w:pPr>
          </w:p>
        </w:tc>
        <w:tc>
          <w:tcPr>
            <w:tcW w:w="7465" w:type="dxa"/>
          </w:tcPr>
          <w:p w14:paraId="1B3B3897" w14:textId="3D4FFD67" w:rsidR="003605D4" w:rsidRDefault="79B0DF09" w:rsidP="0630F368">
            <w:r w:rsidRPr="79B0DF09">
              <w:t>Cfwv.com “An Ivy League Education: Is it Worth it?”</w:t>
            </w:r>
          </w:p>
          <w:p w14:paraId="612DE292" w14:textId="7FB7DFE8" w:rsidR="00B20662" w:rsidRDefault="0005334D" w:rsidP="0630F368">
            <w:hyperlink r:id="rId7">
              <w:r w:rsidR="79B0DF09" w:rsidRPr="79B0DF09">
                <w:rPr>
                  <w:rStyle w:val="Hyperlink"/>
                </w:rPr>
                <w:t>https://secure.cfwv.com/Home/Article.aspx?articleId=wrWXAP2BPAXr6g3GIiqXAP2FPAXbCq5DbxVAXAP3DPAXXAP3DPAX&amp;level=3XAP2FPAX6J7I3kztATGuYyXAP2BPAXDahIQXAP3DPAXXAP3DPAX</w:t>
              </w:r>
            </w:hyperlink>
          </w:p>
          <w:p w14:paraId="0DBA7F1D" w14:textId="77777777" w:rsidR="00B20662" w:rsidRDefault="79B0DF09" w:rsidP="00BE15A7">
            <w:r w:rsidRPr="79B0DF09">
              <w:t>College Planning: “Explore Postsecondary Schools,” including admissions and costs.</w:t>
            </w:r>
          </w:p>
          <w:p w14:paraId="1513EF11" w14:textId="2E740C11" w:rsidR="00CE2856" w:rsidRPr="00F61B47" w:rsidRDefault="79B0DF09" w:rsidP="00BE15A7">
            <w:r w:rsidRPr="79B0DF09">
              <w:t>Financial Aid and Planning, Scholarships</w:t>
            </w:r>
          </w:p>
        </w:tc>
      </w:tr>
      <w:tr w:rsidR="00D27198" w14:paraId="42A3CC45" w14:textId="77777777" w:rsidTr="79B0DF09">
        <w:tc>
          <w:tcPr>
            <w:tcW w:w="1885" w:type="dxa"/>
          </w:tcPr>
          <w:p w14:paraId="63214953" w14:textId="49F6BAA4" w:rsidR="00D27198" w:rsidRPr="00B02A1B" w:rsidRDefault="79B0DF09" w:rsidP="00106B37">
            <w:pPr>
              <w:rPr>
                <w:b/>
              </w:rPr>
            </w:pPr>
            <w:r w:rsidRPr="79B0DF09">
              <w:rPr>
                <w:b/>
                <w:bCs/>
              </w:rPr>
              <w:t>Assessment</w:t>
            </w:r>
          </w:p>
        </w:tc>
        <w:tc>
          <w:tcPr>
            <w:tcW w:w="7465" w:type="dxa"/>
          </w:tcPr>
          <w:p w14:paraId="52780343" w14:textId="3F2EAEC6" w:rsidR="00106B37" w:rsidRPr="00F61B47" w:rsidRDefault="79B0DF09" w:rsidP="00BE15A7">
            <w:r w:rsidRPr="79B0DF09">
              <w:t xml:space="preserve">Students will complete </w:t>
            </w:r>
            <w:proofErr w:type="spellStart"/>
            <w:r w:rsidRPr="79B0DF09">
              <w:t>webquest</w:t>
            </w:r>
            <w:proofErr w:type="spellEnd"/>
            <w:r w:rsidRPr="79B0DF09">
              <w:t xml:space="preserve"> and orally present information regarding college / university of their choice, including average tuition costs, fees, and other expenses incurred.  Student will include cost of attendance of 4 years.  </w:t>
            </w:r>
            <w:r w:rsidRPr="79B0DF09">
              <w:lastRenderedPageBreak/>
              <w:t>Students will calculate loan amounts, including APR. Students will complete handout to find and justify an inverse function.</w:t>
            </w:r>
          </w:p>
        </w:tc>
      </w:tr>
    </w:tbl>
    <w:p w14:paraId="29247429" w14:textId="66CB19E0" w:rsidR="00B85B25" w:rsidRPr="00B85B25" w:rsidRDefault="00B85B25" w:rsidP="00B85B25">
      <w:pPr>
        <w:spacing w:line="480" w:lineRule="auto"/>
        <w:rPr>
          <w:rFonts w:ascii="Arial" w:hAnsi="Arial" w:cs="Arial"/>
          <w:sz w:val="24"/>
          <w:szCs w:val="24"/>
        </w:rPr>
      </w:pPr>
    </w:p>
    <w:sectPr w:rsidR="00B85B25" w:rsidRPr="00B85B25"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90C03"/>
    <w:multiLevelType w:val="hybridMultilevel"/>
    <w:tmpl w:val="DC8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5B5AD1"/>
    <w:multiLevelType w:val="hybridMultilevel"/>
    <w:tmpl w:val="B48E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5C6781"/>
    <w:multiLevelType w:val="hybridMultilevel"/>
    <w:tmpl w:val="3C0A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A35B1A"/>
    <w:multiLevelType w:val="hybridMultilevel"/>
    <w:tmpl w:val="5C90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5334D"/>
    <w:rsid w:val="00090553"/>
    <w:rsid w:val="00106B37"/>
    <w:rsid w:val="00137835"/>
    <w:rsid w:val="002E190B"/>
    <w:rsid w:val="0034490C"/>
    <w:rsid w:val="003605D4"/>
    <w:rsid w:val="00395101"/>
    <w:rsid w:val="003B50AF"/>
    <w:rsid w:val="004222AE"/>
    <w:rsid w:val="00422DFC"/>
    <w:rsid w:val="00446390"/>
    <w:rsid w:val="00465873"/>
    <w:rsid w:val="0049628A"/>
    <w:rsid w:val="00580574"/>
    <w:rsid w:val="0062392D"/>
    <w:rsid w:val="006F0022"/>
    <w:rsid w:val="007F5277"/>
    <w:rsid w:val="00873254"/>
    <w:rsid w:val="00987579"/>
    <w:rsid w:val="00AB3F50"/>
    <w:rsid w:val="00B02A1B"/>
    <w:rsid w:val="00B20662"/>
    <w:rsid w:val="00B85B25"/>
    <w:rsid w:val="00BB04D7"/>
    <w:rsid w:val="00BC16C9"/>
    <w:rsid w:val="00BE15A7"/>
    <w:rsid w:val="00CE2856"/>
    <w:rsid w:val="00D26101"/>
    <w:rsid w:val="00D27198"/>
    <w:rsid w:val="00D37F01"/>
    <w:rsid w:val="00D701B1"/>
    <w:rsid w:val="00E00AA3"/>
    <w:rsid w:val="00F61B47"/>
    <w:rsid w:val="00F84516"/>
    <w:rsid w:val="0630F368"/>
    <w:rsid w:val="0D1EC615"/>
    <w:rsid w:val="32CBFDAB"/>
    <w:rsid w:val="79B0D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character" w:styleId="FollowedHyperlink">
    <w:name w:val="FollowedHyperlink"/>
    <w:basedOn w:val="DefaultParagraphFont"/>
    <w:uiPriority w:val="99"/>
    <w:semiHidden/>
    <w:unhideWhenUsed/>
    <w:rsid w:val="00BE15A7"/>
    <w:rPr>
      <w:color w:val="954F72" w:themeColor="followedHyperlink"/>
      <w:u w:val="single"/>
    </w:rPr>
  </w:style>
  <w:style w:type="paragraph" w:styleId="BalloonText">
    <w:name w:val="Balloon Text"/>
    <w:basedOn w:val="Normal"/>
    <w:link w:val="BalloonTextChar"/>
    <w:uiPriority w:val="99"/>
    <w:semiHidden/>
    <w:unhideWhenUsed/>
    <w:rsid w:val="00B02A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2A1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ecure.cfwv.com/Home/Article.aspx?articleId=wrWXAP2BPAXr6g3GIiqXAP2FPAXbCq5DbxVAXAP3DPAXXAP3DPAX&amp;level=3XAP2FPAX6J7I3kztATGuYyXAP2BPAXDahIQXAP3DPAXXAP3DPA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naid.org/calculators/loanpayments.phtml" TargetMode="External"/><Relationship Id="rId5" Type="http://schemas.openxmlformats.org/officeDocument/2006/relationships/hyperlink" Target="http://www.usnews.com/news/articles/2014/11/13/average-student-loan-debt-hits-30-0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3961</Characters>
  <Application>Microsoft Office Word</Application>
  <DocSecurity>0</DocSecurity>
  <Lines>33</Lines>
  <Paragraphs>9</Paragraphs>
  <ScaleCrop>false</ScaleCrop>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 7</dc:creator>
  <cp:keywords/>
  <dc:description/>
  <cp:lastModifiedBy>resa7</cp:lastModifiedBy>
  <cp:revision>18</cp:revision>
  <cp:lastPrinted>2016-06-16T13:47:00Z</cp:lastPrinted>
  <dcterms:created xsi:type="dcterms:W3CDTF">2016-06-15T14:46:00Z</dcterms:created>
  <dcterms:modified xsi:type="dcterms:W3CDTF">2016-06-16T15:42:00Z</dcterms:modified>
</cp:coreProperties>
</file>